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A7" w:rsidRPr="00321DC2" w:rsidRDefault="00086922" w:rsidP="00341EA7">
      <w:pPr>
        <w:spacing w:after="0" w:line="240" w:lineRule="auto"/>
        <w:rPr>
          <w:rFonts w:ascii="TH SarabunIT๙" w:hAnsi="TH SarabunIT๙" w:cs="TH SarabunIT๙"/>
          <w:sz w:val="24"/>
          <w:szCs w:val="32"/>
          <w:u w:val="single"/>
          <w:cs/>
        </w:rPr>
      </w:pPr>
      <w:r w:rsidRPr="00321DC2">
        <w:rPr>
          <w:rFonts w:ascii="TH SarabunIT๙" w:hAnsi="TH SarabunIT๙" w:cs="TH SarabunIT๙"/>
          <w:noProof/>
          <w:sz w:val="24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F4C5E" wp14:editId="51819AE6">
                <wp:simplePos x="0" y="0"/>
                <wp:positionH relativeFrom="column">
                  <wp:posOffset>4838699</wp:posOffset>
                </wp:positionH>
                <wp:positionV relativeFrom="paragraph">
                  <wp:posOffset>-676275</wp:posOffset>
                </wp:positionV>
                <wp:extent cx="1298575" cy="390525"/>
                <wp:effectExtent l="0" t="0" r="158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22" w:rsidRPr="00321DC2" w:rsidRDefault="00086922" w:rsidP="0008692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21D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1pt;margin-top:-53.25pt;width:10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">
                <v:textbox>
                  <w:txbxContent>
                    <w:p w:rsidR="00086922" w:rsidRPr="00321DC2" w:rsidRDefault="00086922" w:rsidP="0008692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321DC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shape>
            </w:pict>
          </mc:Fallback>
        </mc:AlternateContent>
      </w:r>
      <w:r w:rsidR="00341EA7" w:rsidRPr="00321DC2">
        <w:rPr>
          <w:rFonts w:ascii="TH SarabunIT๙" w:hAnsi="TH SarabunIT๙" w:cs="TH SarabunIT๙"/>
          <w:sz w:val="24"/>
          <w:szCs w:val="32"/>
          <w:u w:val="single"/>
          <w:cs/>
        </w:rPr>
        <w:t>ผลการดำเนินงานควบคุมป้องกันโรคไม่ติดต่อตามตัวชี้วัด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1275"/>
        <w:gridCol w:w="1418"/>
        <w:gridCol w:w="1276"/>
        <w:gridCol w:w="1559"/>
        <w:gridCol w:w="1417"/>
      </w:tblGrid>
      <w:tr w:rsidR="00341EA7" w:rsidRPr="00321DC2" w:rsidTr="00152B17">
        <w:tc>
          <w:tcPr>
            <w:tcW w:w="852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3" w:type="dxa"/>
            <w:gridSpan w:val="3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341EA7" w:rsidRPr="00321DC2" w:rsidTr="00152B17">
        <w:tc>
          <w:tcPr>
            <w:tcW w:w="852" w:type="dxa"/>
            <w:vMerge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  <w:vMerge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41EA7" w:rsidRPr="00321DC2" w:rsidTr="00152B17">
        <w:trPr>
          <w:trHeight w:hRule="exact" w:val="1208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การคัดกรองความดันโลหิตสูง ในประชากรไทย อายุ 35 ปีขึ้นไป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211,233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166,140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78.65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341EA7" w:rsidRPr="00321DC2" w:rsidTr="00152B17">
        <w:trPr>
          <w:trHeight w:hRule="exact" w:val="1267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การคัดกรองเบาหวาน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ในประชากรไทย 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35 ปีขึ้นไป 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232,773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180,371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77.48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341EA7" w:rsidRPr="00321DC2" w:rsidTr="00152B17">
        <w:trPr>
          <w:trHeight w:hRule="exact" w:val="930"/>
        </w:trPr>
        <w:tc>
          <w:tcPr>
            <w:tcW w:w="852" w:type="dxa"/>
            <w:vMerge w:val="restart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  <w:vMerge w:val="restart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 35 ปีขึ้นไปเสี่ยงต่อโรคความดันโลหิตสูงลดลงจาก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2558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542,675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27,064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4987.14</w:t>
            </w:r>
          </w:p>
        </w:tc>
        <w:tc>
          <w:tcPr>
            <w:tcW w:w="1417" w:type="dxa"/>
            <w:vMerge w:val="restart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อัตราต่อแสนประชากร</w:t>
            </w:r>
          </w:p>
        </w:tc>
      </w:tr>
      <w:tr w:rsidR="00341EA7" w:rsidRPr="00321DC2" w:rsidTr="00152B17">
        <w:trPr>
          <w:trHeight w:hRule="exact" w:val="624"/>
        </w:trPr>
        <w:tc>
          <w:tcPr>
            <w:tcW w:w="852" w:type="dxa"/>
            <w:vMerge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544,849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34,3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630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7.25</w:t>
            </w:r>
          </w:p>
        </w:tc>
        <w:tc>
          <w:tcPr>
            <w:tcW w:w="1417" w:type="dxa"/>
            <w:vMerge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EA7" w:rsidRPr="00321DC2" w:rsidTr="00152B17">
        <w:trPr>
          <w:trHeight w:hRule="exact" w:val="712"/>
        </w:trPr>
        <w:tc>
          <w:tcPr>
            <w:tcW w:w="852" w:type="dxa"/>
            <w:vMerge w:val="restart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68" w:type="dxa"/>
            <w:vMerge w:val="restart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 35 ปีขึ้นไปเสี่ยงต่อโรคเบาหวานลดลงจากปี 2558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542,675</w:t>
            </w:r>
          </w:p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14,171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2611.32</w:t>
            </w:r>
          </w:p>
        </w:tc>
        <w:tc>
          <w:tcPr>
            <w:tcW w:w="1417" w:type="dxa"/>
            <w:vMerge w:val="restart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อัตราต่อแสนประชากร</w:t>
            </w:r>
          </w:p>
        </w:tc>
      </w:tr>
      <w:tr w:rsidR="00341EA7" w:rsidRPr="00321DC2" w:rsidTr="00152B17">
        <w:trPr>
          <w:trHeight w:hRule="exact" w:val="551"/>
        </w:trPr>
        <w:tc>
          <w:tcPr>
            <w:tcW w:w="852" w:type="dxa"/>
            <w:vMerge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544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849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13,69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2514.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</w:p>
        </w:tc>
        <w:tc>
          <w:tcPr>
            <w:tcW w:w="1417" w:type="dxa"/>
            <w:vMerge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EA7" w:rsidRPr="00321DC2" w:rsidTr="00152B17">
        <w:trPr>
          <w:trHeight w:hRule="exact" w:val="630"/>
        </w:trPr>
        <w:tc>
          <w:tcPr>
            <w:tcW w:w="852" w:type="dxa"/>
            <w:vMerge w:val="restart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268" w:type="dxa"/>
            <w:vMerge w:val="restart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อัตราผู้ป่วยโรคความดันโลหิตสูงรายใหม่ ปี ๒๕๕๙</w:t>
            </w:r>
          </w:p>
        </w:tc>
        <w:tc>
          <w:tcPr>
            <w:tcW w:w="1275" w:type="dxa"/>
            <w:vAlign w:val="center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511,505</w:t>
            </w:r>
          </w:p>
        </w:tc>
        <w:tc>
          <w:tcPr>
            <w:tcW w:w="1276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1,856</w:t>
            </w:r>
          </w:p>
        </w:tc>
        <w:tc>
          <w:tcPr>
            <w:tcW w:w="1559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362.85</w:t>
            </w:r>
          </w:p>
        </w:tc>
        <w:tc>
          <w:tcPr>
            <w:tcW w:w="1417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อัตราต่อแสนประชากร</w:t>
            </w:r>
          </w:p>
        </w:tc>
      </w:tr>
      <w:tr w:rsidR="00341EA7" w:rsidRPr="00321DC2" w:rsidTr="00152B17">
        <w:trPr>
          <w:trHeight w:hRule="exact" w:val="660"/>
        </w:trPr>
        <w:tc>
          <w:tcPr>
            <w:tcW w:w="852" w:type="dxa"/>
            <w:vMerge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511,505</w:t>
            </w:r>
          </w:p>
        </w:tc>
        <w:tc>
          <w:tcPr>
            <w:tcW w:w="1276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2,234</w:t>
            </w:r>
          </w:p>
        </w:tc>
        <w:tc>
          <w:tcPr>
            <w:tcW w:w="1559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436.75</w:t>
            </w:r>
          </w:p>
        </w:tc>
        <w:tc>
          <w:tcPr>
            <w:tcW w:w="1417" w:type="dxa"/>
            <w:vMerge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EA7" w:rsidRPr="00321DC2" w:rsidTr="00152B17">
        <w:trPr>
          <w:trHeight w:hRule="exact" w:val="450"/>
        </w:trPr>
        <w:tc>
          <w:tcPr>
            <w:tcW w:w="852" w:type="dxa"/>
            <w:vMerge w:val="restart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268" w:type="dxa"/>
            <w:vMerge w:val="restart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อัตราผู้ป่วยโรคเบาหวาน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 ปี ๒๕๕๙</w:t>
            </w:r>
          </w:p>
        </w:tc>
        <w:tc>
          <w:tcPr>
            <w:tcW w:w="1275" w:type="dxa"/>
            <w:vAlign w:val="center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511,505</w:t>
            </w:r>
          </w:p>
        </w:tc>
        <w:tc>
          <w:tcPr>
            <w:tcW w:w="1276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920</w:t>
            </w:r>
          </w:p>
        </w:tc>
        <w:tc>
          <w:tcPr>
            <w:tcW w:w="1559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179.86</w:t>
            </w:r>
          </w:p>
        </w:tc>
        <w:tc>
          <w:tcPr>
            <w:tcW w:w="1417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อัตราต่อแสนประชากร</w:t>
            </w:r>
          </w:p>
        </w:tc>
      </w:tr>
      <w:tr w:rsidR="00341EA7" w:rsidRPr="00321DC2" w:rsidTr="00152B17">
        <w:trPr>
          <w:trHeight w:hRule="exact" w:val="832"/>
        </w:trPr>
        <w:tc>
          <w:tcPr>
            <w:tcW w:w="852" w:type="dxa"/>
            <w:vMerge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</w:tc>
        <w:tc>
          <w:tcPr>
            <w:tcW w:w="1418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511,505</w:t>
            </w:r>
          </w:p>
        </w:tc>
        <w:tc>
          <w:tcPr>
            <w:tcW w:w="1276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1,206</w:t>
            </w:r>
          </w:p>
        </w:tc>
        <w:tc>
          <w:tcPr>
            <w:tcW w:w="1559" w:type="dxa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235.77</w:t>
            </w:r>
          </w:p>
        </w:tc>
        <w:tc>
          <w:tcPr>
            <w:tcW w:w="1417" w:type="dxa"/>
            <w:vMerge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EA7" w:rsidRPr="00321DC2" w:rsidTr="00152B17">
        <w:trPr>
          <w:trHeight w:hRule="exact" w:val="844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ผู้ป่วยโรคเบาหวานที่ควบคุมระดับน้ำตาลได้ดี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20,276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482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22.10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341EA7" w:rsidRPr="00321DC2" w:rsidTr="00152B17">
        <w:trPr>
          <w:trHeight w:hRule="exact" w:val="844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ผู้ป่วยโรคความดัน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โลหิตสูงที่ควบคุม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ความดันโลหิตได้ดี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42,553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11,388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26.76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EA7" w:rsidRPr="00321DC2" w:rsidTr="00341EA7">
        <w:trPr>
          <w:trHeight w:hRule="exact" w:val="1227"/>
        </w:trPr>
        <w:tc>
          <w:tcPr>
            <w:tcW w:w="852" w:type="dxa"/>
          </w:tcPr>
          <w:p w:rsidR="00341EA7" w:rsidRPr="00321DC2" w:rsidRDefault="00341EA7" w:rsidP="006348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2268" w:type="dxa"/>
          </w:tcPr>
          <w:p w:rsidR="00341EA7" w:rsidRPr="00321DC2" w:rsidRDefault="00341EA7" w:rsidP="006348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ผู้ป่วยโรคเบาหวานและความดันโลหิตสูง</w:t>
            </w:r>
          </w:p>
          <w:p w:rsidR="00341EA7" w:rsidRPr="00321DC2" w:rsidRDefault="00341EA7" w:rsidP="006348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ได้รับการคัดกรอง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 xml:space="preserve"> CKD</w:t>
            </w:r>
          </w:p>
        </w:tc>
        <w:tc>
          <w:tcPr>
            <w:tcW w:w="1275" w:type="dxa"/>
          </w:tcPr>
          <w:p w:rsidR="00341EA7" w:rsidRPr="00321DC2" w:rsidRDefault="00341EA7" w:rsidP="006348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418" w:type="dxa"/>
          </w:tcPr>
          <w:p w:rsidR="00341EA7" w:rsidRPr="00321DC2" w:rsidRDefault="00341EA7" w:rsidP="00634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738</w:t>
            </w:r>
          </w:p>
        </w:tc>
        <w:tc>
          <w:tcPr>
            <w:tcW w:w="1276" w:type="dxa"/>
          </w:tcPr>
          <w:p w:rsidR="00341EA7" w:rsidRPr="00321DC2" w:rsidRDefault="00341EA7" w:rsidP="00634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14,979</w:t>
            </w:r>
          </w:p>
        </w:tc>
        <w:tc>
          <w:tcPr>
            <w:tcW w:w="1559" w:type="dxa"/>
          </w:tcPr>
          <w:p w:rsidR="00341EA7" w:rsidRPr="00321DC2" w:rsidRDefault="00341EA7" w:rsidP="00634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32.75</w:t>
            </w:r>
          </w:p>
        </w:tc>
        <w:tc>
          <w:tcPr>
            <w:tcW w:w="1417" w:type="dxa"/>
          </w:tcPr>
          <w:p w:rsidR="00341EA7" w:rsidRPr="00321DC2" w:rsidRDefault="00341EA7" w:rsidP="00634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</w:p>
          <w:p w:rsidR="00341EA7" w:rsidRPr="00321DC2" w:rsidRDefault="00341EA7" w:rsidP="006348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</w:t>
            </w:r>
          </w:p>
        </w:tc>
      </w:tr>
      <w:tr w:rsidR="00341EA7" w:rsidRPr="00321DC2" w:rsidTr="00341EA7">
        <w:trPr>
          <w:trHeight w:hRule="exact" w:val="1273"/>
        </w:trPr>
        <w:tc>
          <w:tcPr>
            <w:tcW w:w="852" w:type="dxa"/>
          </w:tcPr>
          <w:p w:rsidR="00341EA7" w:rsidRPr="00321DC2" w:rsidRDefault="00341EA7" w:rsidP="00976A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2268" w:type="dxa"/>
          </w:tcPr>
          <w:p w:rsidR="00341EA7" w:rsidRPr="00321DC2" w:rsidRDefault="00341EA7" w:rsidP="00976A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ผู้ป่วยโรคเบาหวานและความดันโลหิตสูง</w:t>
            </w:r>
          </w:p>
          <w:p w:rsidR="00341EA7" w:rsidRPr="00321DC2" w:rsidRDefault="00341EA7" w:rsidP="00976A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ได้รับการคัดกรอง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 xml:space="preserve"> CVD</w:t>
            </w:r>
          </w:p>
        </w:tc>
        <w:tc>
          <w:tcPr>
            <w:tcW w:w="1275" w:type="dxa"/>
          </w:tcPr>
          <w:p w:rsidR="00341EA7" w:rsidRPr="00321DC2" w:rsidRDefault="00341EA7" w:rsidP="00976A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418" w:type="dxa"/>
          </w:tcPr>
          <w:p w:rsidR="00341EA7" w:rsidRPr="00321DC2" w:rsidRDefault="00341EA7" w:rsidP="00976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738</w:t>
            </w:r>
          </w:p>
        </w:tc>
        <w:tc>
          <w:tcPr>
            <w:tcW w:w="1276" w:type="dxa"/>
          </w:tcPr>
          <w:p w:rsidR="00341EA7" w:rsidRPr="00321DC2" w:rsidRDefault="00341EA7" w:rsidP="00976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9,275</w:t>
            </w:r>
          </w:p>
        </w:tc>
        <w:tc>
          <w:tcPr>
            <w:tcW w:w="1559" w:type="dxa"/>
          </w:tcPr>
          <w:p w:rsidR="00341EA7" w:rsidRPr="00321DC2" w:rsidRDefault="00341EA7" w:rsidP="00976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20.27</w:t>
            </w:r>
          </w:p>
        </w:tc>
        <w:tc>
          <w:tcPr>
            <w:tcW w:w="1417" w:type="dxa"/>
          </w:tcPr>
          <w:p w:rsidR="00341EA7" w:rsidRPr="00321DC2" w:rsidRDefault="00341EA7" w:rsidP="00976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</w:p>
          <w:p w:rsidR="00341EA7" w:rsidRPr="00321DC2" w:rsidRDefault="00341EA7" w:rsidP="00976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</w:t>
            </w:r>
          </w:p>
        </w:tc>
      </w:tr>
    </w:tbl>
    <w:p w:rsidR="00341EA7" w:rsidRPr="00321DC2" w:rsidRDefault="00341EA7" w:rsidP="00341EA7">
      <w:pPr>
        <w:rPr>
          <w:rFonts w:ascii="TH SarabunIT๙" w:hAnsi="TH SarabunIT๙" w:cs="TH SarabunIT๙"/>
          <w:b/>
          <w:bCs/>
        </w:rPr>
      </w:pPr>
    </w:p>
    <w:p w:rsidR="00341EA7" w:rsidRPr="00321DC2" w:rsidRDefault="00341EA7" w:rsidP="00341EA7">
      <w:pPr>
        <w:rPr>
          <w:rFonts w:ascii="TH SarabunIT๙" w:hAnsi="TH SarabunIT๙" w:cs="TH SarabunIT๙"/>
          <w:b/>
          <w:bCs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1275"/>
        <w:gridCol w:w="1418"/>
        <w:gridCol w:w="1276"/>
        <w:gridCol w:w="1559"/>
        <w:gridCol w:w="1417"/>
      </w:tblGrid>
      <w:tr w:rsidR="00341EA7" w:rsidRPr="00321DC2" w:rsidTr="00152B17">
        <w:tc>
          <w:tcPr>
            <w:tcW w:w="852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3" w:type="dxa"/>
            <w:gridSpan w:val="3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341EA7" w:rsidRPr="00321DC2" w:rsidTr="00152B17">
        <w:tc>
          <w:tcPr>
            <w:tcW w:w="852" w:type="dxa"/>
            <w:vMerge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1D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  <w:vMerge/>
            <w:vAlign w:val="center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41EA7" w:rsidRPr="00321DC2" w:rsidTr="00152B17">
        <w:trPr>
          <w:trHeight w:hRule="exact" w:val="2183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กลุ่มเสี่ยงสูงต่อ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 xml:space="preserve"> CVD (≥ 30%) 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ได้รับการปรับเปลี่ยนพฤติกรรมอย่างอย่างเข้มข้นและ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หรือได้รับยาในการรักษาเพื่อลดความเสี่ยง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983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83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8.44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</w:p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</w:t>
            </w:r>
          </w:p>
        </w:tc>
      </w:tr>
      <w:tr w:rsidR="00341EA7" w:rsidRPr="00321DC2" w:rsidTr="00152B17">
        <w:trPr>
          <w:trHeight w:hRule="exact" w:val="1187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การคัดกรองเบาหวานเข้าจอประสาทตาในผู้ป่วยโรคเบาหวาน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20,276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6,291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31.03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341EA7" w:rsidRPr="00321DC2" w:rsidTr="00152B17">
        <w:trPr>
          <w:trHeight w:hRule="exact" w:val="1187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การคัดกรองมะเร็ง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ปากมดลูกในสตรีอายุ 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 xml:space="preserve">30 – 60 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1DC2">
              <w:rPr>
                <w:rFonts w:ascii="TH SarabunIT๙" w:hAnsi="TH SarabunIT๙" w:cs="TH SarabunIT๙"/>
                <w:sz w:val="28"/>
                <w:cs/>
              </w:rPr>
              <w:t>ร้อยละ 20 (ร้อยละ100 ใน 5 ปี)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108,846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8,495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7.80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341EA7" w:rsidRPr="00321DC2" w:rsidTr="00152B17">
        <w:trPr>
          <w:trHeight w:hRule="exact" w:val="1187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การคัดกรองมะเร็ง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เต้านมในสตรีอายุ </w:t>
            </w:r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 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70 ปี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20 (ร้อยละ100 ใน 5 ปี)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128,598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59,596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46.34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341EA7" w:rsidRPr="00321DC2" w:rsidTr="00152B17">
        <w:trPr>
          <w:trHeight w:hRule="exact" w:val="979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อัตราตายด้วยโรคหัวใจและหลอดเลือด 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1D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ลดลงร้อยละ 10 ภายใน 5 ปี (2558 </w:t>
            </w:r>
            <w:r w:rsidRPr="00321DC2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321DC2">
              <w:rPr>
                <w:rFonts w:ascii="TH SarabunIT๙" w:hAnsi="TH SarabunIT๙" w:cs="TH SarabunIT๙"/>
                <w:sz w:val="24"/>
                <w:szCs w:val="24"/>
                <w:cs/>
              </w:rPr>
              <w:t>2562)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544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849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267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49.00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341EA7" w:rsidRPr="00321DC2" w:rsidTr="00152B17">
        <w:trPr>
          <w:trHeight w:hRule="exact" w:val="842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อัตราการป่วยตายด้วยโรคหลอดเลือดสมอง</w:t>
            </w: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ลดลงร้อยละ 23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544</w:t>
            </w: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849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384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70.47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</w:t>
            </w:r>
            <w:bookmarkStart w:id="0" w:name="_GoBack"/>
            <w:bookmarkEnd w:id="0"/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DC</w:t>
            </w:r>
          </w:p>
        </w:tc>
      </w:tr>
      <w:tr w:rsidR="00341EA7" w:rsidRPr="00321DC2" w:rsidTr="00321DC2">
        <w:trPr>
          <w:trHeight w:hRule="exact" w:val="1603"/>
        </w:trPr>
        <w:tc>
          <w:tcPr>
            <w:tcW w:w="852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2268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ร้อยละของผู้ป่วยไตเรื้อรังมีอัตราการลดลงของ </w:t>
            </w:r>
            <w:proofErr w:type="spellStart"/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eGFR</w:t>
            </w:r>
            <w:proofErr w:type="spellEnd"/>
            <w:r w:rsidRPr="00321DC2">
              <w:rPr>
                <w:rFonts w:ascii="TH SarabunIT๙" w:hAnsi="TH SarabunIT๙" w:cs="TH SarabunIT๙"/>
                <w:sz w:val="32"/>
                <w:szCs w:val="32"/>
              </w:rPr>
              <w:t xml:space="preserve"> &lt; 4 ml/ min/ 1.72 </w:t>
            </w:r>
            <m:oMath>
              <m:sSup>
                <m:sSupPr>
                  <m:ctrlPr>
                    <w:rPr>
                      <w:rFonts w:ascii="Cambria Math" w:hAnsi="Cambria Math" w:cs="TH SarabunIT๙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H SarabunIT๙" w:hAnsi="TH SarabunIT๙" w:cs="TH SarabunIT๙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TH SarabunIT๙" w:hAnsi="TH SarabunIT๙" w:cs="TH SarabunIT๙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H SarabunIT๙" w:hAnsi="TH SarabunIT๙" w:cs="TH SarabunIT๙"/>
                  <w:sz w:val="24"/>
                  <w:szCs w:val="24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H SarabunIT๙" w:hAnsi="TH SarabunIT๙" w:cs="TH SarabunIT๙"/>
                  <w:sz w:val="24"/>
                  <w:szCs w:val="24"/>
                </w:rPr>
                <m:t>yr</m:t>
              </m:r>
            </m:oMath>
            <w:proofErr w:type="spellEnd"/>
          </w:p>
          <w:p w:rsidR="00341EA7" w:rsidRPr="00321DC2" w:rsidRDefault="00341EA7" w:rsidP="00152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41EA7" w:rsidRPr="00321DC2" w:rsidRDefault="00341EA7" w:rsidP="00152B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ร้อยละ๕๐ </w:t>
            </w:r>
          </w:p>
        </w:tc>
        <w:tc>
          <w:tcPr>
            <w:tcW w:w="1418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1,038</w:t>
            </w:r>
          </w:p>
        </w:tc>
        <w:tc>
          <w:tcPr>
            <w:tcW w:w="1276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634</w:t>
            </w:r>
          </w:p>
        </w:tc>
        <w:tc>
          <w:tcPr>
            <w:tcW w:w="1559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  <w:cs/>
              </w:rPr>
              <w:t>61.08</w:t>
            </w:r>
          </w:p>
        </w:tc>
        <w:tc>
          <w:tcPr>
            <w:tcW w:w="1417" w:type="dxa"/>
          </w:tcPr>
          <w:p w:rsidR="00341EA7" w:rsidRPr="00321DC2" w:rsidRDefault="00341EA7" w:rsidP="00152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DC2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</w:tbl>
    <w:p w:rsidR="00341EA7" w:rsidRDefault="00341EA7" w:rsidP="00341EA7">
      <w:pPr>
        <w:rPr>
          <w:b/>
          <w:bCs/>
        </w:rPr>
      </w:pPr>
    </w:p>
    <w:p w:rsidR="00341EA7" w:rsidRDefault="00341EA7" w:rsidP="00341EA7">
      <w:pPr>
        <w:rPr>
          <w:b/>
          <w:bCs/>
        </w:rPr>
      </w:pPr>
    </w:p>
    <w:p w:rsidR="00341EA7" w:rsidRDefault="00341EA7" w:rsidP="00341EA7">
      <w:pPr>
        <w:rPr>
          <w:b/>
          <w:bCs/>
        </w:rPr>
      </w:pPr>
    </w:p>
    <w:p w:rsidR="00341EA7" w:rsidRDefault="00341EA7" w:rsidP="00341EA7">
      <w:pPr>
        <w:rPr>
          <w:b/>
          <w:bCs/>
        </w:rPr>
      </w:pPr>
    </w:p>
    <w:p w:rsidR="00E723FF" w:rsidRDefault="00321DC2"/>
    <w:sectPr w:rsidR="00E7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7"/>
    <w:rsid w:val="00086922"/>
    <w:rsid w:val="00321DC2"/>
    <w:rsid w:val="00341EA7"/>
    <w:rsid w:val="00645314"/>
    <w:rsid w:val="006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1E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1E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cp:lastPrinted>2016-04-26T10:40:00Z</cp:lastPrinted>
  <dcterms:created xsi:type="dcterms:W3CDTF">2016-04-26T10:19:00Z</dcterms:created>
  <dcterms:modified xsi:type="dcterms:W3CDTF">2016-04-26T10:49:00Z</dcterms:modified>
</cp:coreProperties>
</file>